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C75F7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Nove osnovice za samostalnu uplatu doprinosa od 1. januara 2026. godine</w:t>
      </w:r>
    </w:p>
    <w:p w14:paraId="119C8F6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Republički fond za penzijsko i invalidsko osiguranje objavio je informaciju da se, počev od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1. januara 2026. godine</w:t>
      </w:r>
      <w:r>
        <w:rPr>
          <w:rFonts w:hint="default" w:ascii="Times New Roman" w:hAnsi="Times New Roman" w:cs="Times New Roman"/>
          <w:sz w:val="24"/>
          <w:szCs w:val="24"/>
        </w:rPr>
        <w:t xml:space="preserve">, na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samostalnu uplatu doprinosa za obavezno socijalno osiguranje</w:t>
      </w:r>
      <w:r>
        <w:rPr>
          <w:rFonts w:hint="default" w:ascii="Times New Roman" w:hAnsi="Times New Roman" w:cs="Times New Roman"/>
          <w:sz w:val="24"/>
          <w:szCs w:val="24"/>
        </w:rPr>
        <w:t xml:space="preserve"> primenjuju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nove osnovice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uvećane za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11,6%</w:t>
      </w:r>
      <w:r>
        <w:rPr>
          <w:rFonts w:hint="default" w:ascii="Times New Roman" w:hAnsi="Times New Roman" w:cs="Times New Roman"/>
          <w:sz w:val="24"/>
          <w:szCs w:val="24"/>
        </w:rPr>
        <w:t xml:space="preserve"> u odnosu na prethodnu godinu.</w:t>
      </w:r>
    </w:p>
    <w:p w14:paraId="375B356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Samostalna uplata doprinosa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važi</w:t>
      </w:r>
      <w:r>
        <w:rPr>
          <w:rFonts w:hint="default" w:ascii="Times New Roman" w:hAnsi="Times New Roman" w:cs="Times New Roman"/>
          <w:sz w:val="24"/>
          <w:szCs w:val="24"/>
        </w:rPr>
        <w:t xml:space="preserve"> za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preduzetnike</w:t>
      </w:r>
      <w:r>
        <w:rPr>
          <w:rFonts w:hint="default" w:ascii="Times New Roman" w:hAnsi="Times New Roman" w:cs="Times New Roman"/>
          <w:sz w:val="24"/>
          <w:szCs w:val="24"/>
        </w:rPr>
        <w:t>, u situacijama kada:</w:t>
      </w:r>
    </w:p>
    <w:p w14:paraId="6328EEB2">
      <w:pPr>
        <w:pStyle w:val="6"/>
        <w:keepNext w:val="0"/>
        <w:keepLines w:val="0"/>
        <w:widowControl/>
        <w:numPr>
          <w:numId w:val="0"/>
        </w:numPr>
        <w:suppressLineNumbers w:val="0"/>
        <w:ind w:leftChars="0"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privremeno nisu obuhvaćeni obaveznim socijalnim osiguranjem po drugom osnovu,</w:t>
      </w:r>
    </w:p>
    <w:p w14:paraId="6329882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menjaju status (npr. pauza u obavljanju delatnosti, mirovanje)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</w:p>
    <w:p w14:paraId="35FC87F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žele da </w:t>
      </w:r>
      <w:r>
        <w:rPr>
          <w:rStyle w:val="7"/>
          <w:rFonts w:hint="default" w:ascii="Times New Roman" w:hAnsi="Times New Roman" w:cs="Times New Roman"/>
          <w:b w:val="0"/>
          <w:bCs w:val="0"/>
          <w:sz w:val="24"/>
          <w:szCs w:val="24"/>
        </w:rPr>
        <w:t>samostalno utiču na visinu osnovice</w:t>
      </w:r>
      <w:r>
        <w:rPr>
          <w:rFonts w:hint="default" w:ascii="Times New Roman" w:hAnsi="Times New Roman" w:cs="Times New Roman"/>
          <w:sz w:val="24"/>
          <w:szCs w:val="24"/>
        </w:rPr>
        <w:t xml:space="preserve"> na koju uplaćuju doprinose radi budućih prava iz penzijskog i invalidskog osiguranja.</w:t>
      </w:r>
    </w:p>
    <w:p w14:paraId="4240CB1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 tim slučajevima, preduzetnici imaju mogućnost da sami izaberu jednu od </w:t>
      </w:r>
      <w:r>
        <w:rPr>
          <w:rStyle w:val="7"/>
          <w:rFonts w:hint="default" w:ascii="Times New Roman" w:hAnsi="Times New Roman" w:cs="Times New Roman"/>
          <w:b w:val="0"/>
          <w:bCs w:val="0"/>
          <w:sz w:val="24"/>
          <w:szCs w:val="24"/>
        </w:rPr>
        <w:t>13 ponuđenih osnovica osiguranja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 nezavisno od stepena stručne spreme.</w:t>
      </w:r>
    </w:p>
    <w:p w14:paraId="1D3273E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 skladu sa Zakonom o doprinosima za obavezno socijalno osiguranje,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najniža osnovica osiguranja</w:t>
      </w:r>
      <w:r>
        <w:rPr>
          <w:rFonts w:hint="default" w:ascii="Times New Roman" w:hAnsi="Times New Roman" w:cs="Times New Roman"/>
          <w:sz w:val="24"/>
          <w:szCs w:val="24"/>
        </w:rPr>
        <w:t xml:space="preserve"> iznosi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35% prosečne zarade u Republici Srbiji</w:t>
      </w:r>
      <w:r>
        <w:rPr>
          <w:rFonts w:hint="default" w:ascii="Times New Roman" w:hAnsi="Times New Roman" w:cs="Times New Roman"/>
          <w:sz w:val="24"/>
          <w:szCs w:val="24"/>
        </w:rPr>
        <w:t xml:space="preserve">, ostvarene u prethodnih 12 meseci, odnosno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51.297 dinara</w:t>
      </w:r>
      <w:r>
        <w:rPr>
          <w:rFonts w:hint="default" w:ascii="Times New Roman" w:hAnsi="Times New Roman" w:cs="Times New Roman"/>
          <w:sz w:val="24"/>
          <w:szCs w:val="24"/>
        </w:rPr>
        <w:t xml:space="preserve">, dok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najviša osnovica</w:t>
      </w:r>
      <w:r>
        <w:rPr>
          <w:rFonts w:hint="default" w:ascii="Times New Roman" w:hAnsi="Times New Roman" w:cs="Times New Roman"/>
          <w:sz w:val="24"/>
          <w:szCs w:val="24"/>
        </w:rPr>
        <w:t xml:space="preserve"> iznosi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pet prosečnih zarada</w:t>
      </w:r>
      <w:r>
        <w:rPr>
          <w:rFonts w:hint="default" w:ascii="Times New Roman" w:hAnsi="Times New Roman" w:cs="Times New Roman"/>
          <w:sz w:val="24"/>
          <w:szCs w:val="24"/>
        </w:rPr>
        <w:t xml:space="preserve">, odnosno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732.820 dinara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4B7EC36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Stopa doprinosa za penzijsko i invalidsko osiguranje iznosi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24%</w:t>
      </w:r>
      <w:r>
        <w:rPr>
          <w:rFonts w:hint="default" w:ascii="Times New Roman" w:hAnsi="Times New Roman" w:cs="Times New Roman"/>
          <w:sz w:val="24"/>
          <w:szCs w:val="24"/>
        </w:rPr>
        <w:t xml:space="preserve">, pa se mesečni iznos za samostalnu uplatu doprinosa kreće u rasponu od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12.311,28 dinara</w:t>
      </w:r>
      <w:r>
        <w:rPr>
          <w:rFonts w:hint="default" w:ascii="Times New Roman" w:hAnsi="Times New Roman" w:cs="Times New Roman"/>
          <w:sz w:val="24"/>
          <w:szCs w:val="24"/>
        </w:rPr>
        <w:t xml:space="preserve"> do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175.876,80 dinara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4386CC3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Navedeni iznosi osnovica i doprinosa važe za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celu 2026. godinu</w:t>
      </w:r>
      <w:r>
        <w:rPr>
          <w:rFonts w:hint="default" w:ascii="Times New Roman" w:hAnsi="Times New Roman" w:cs="Times New Roman"/>
          <w:sz w:val="24"/>
          <w:szCs w:val="24"/>
        </w:rPr>
        <w:t xml:space="preserve"> i objavljeni su na internet stranici Fonda PIO, kao i na oglasnim tablama njegovih filijala.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Rok za uplatu doprinosa je 15. u mesecu za prethodni mesec.</w:t>
      </w:r>
    </w:p>
    <w:p w14:paraId="51131B3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Jednom izabrana osnovica može se menjati podnošenjem novog zahteva, dok su lica koja više ne žele da samostalno uplaćuju doprinose dužna da podnesu zahtev za prestanak uplate.</w:t>
      </w:r>
    </w:p>
    <w:p w14:paraId="6F9E64F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Svojstvo osiguranika stiče se </w:t>
      </w:r>
      <w:r>
        <w:rPr>
          <w:rStyle w:val="7"/>
          <w:rFonts w:hint="default" w:ascii="Times New Roman" w:hAnsi="Times New Roman" w:cs="Times New Roman"/>
          <w:b w:val="0"/>
          <w:bCs w:val="0"/>
          <w:sz w:val="24"/>
          <w:szCs w:val="24"/>
        </w:rPr>
        <w:t>danom podnošenja zahteva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, a najranije </w:t>
      </w:r>
      <w:r>
        <w:rPr>
          <w:rStyle w:val="7"/>
          <w:rFonts w:hint="default" w:ascii="Times New Roman" w:hAnsi="Times New Roman" w:cs="Times New Roman"/>
          <w:b w:val="0"/>
          <w:bCs w:val="0"/>
          <w:sz w:val="24"/>
          <w:szCs w:val="24"/>
        </w:rPr>
        <w:t>30 dana pre dana podnošenja zahteva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, dok prestaje danom koji je naveden u zahtevu ili ukoliko doprinosi ne budu plaćeni u roku od </w:t>
      </w:r>
      <w:r>
        <w:rPr>
          <w:rStyle w:val="7"/>
          <w:rFonts w:hint="default" w:ascii="Times New Roman" w:hAnsi="Times New Roman" w:cs="Times New Roman"/>
          <w:b w:val="0"/>
          <w:bCs w:val="0"/>
          <w:sz w:val="24"/>
          <w:szCs w:val="24"/>
        </w:rPr>
        <w:t>šest meseci od dana dospelosti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</w:p>
    <w:p w14:paraId="259E8B7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U </w:t>
      </w:r>
      <w:r>
        <w:rPr>
          <w:rStyle w:val="7"/>
          <w:rFonts w:hint="default" w:ascii="Times New Roman" w:hAnsi="Times New Roman" w:cs="Times New Roman"/>
          <w:b w:val="0"/>
          <w:bCs w:val="0"/>
          <w:sz w:val="24"/>
          <w:szCs w:val="24"/>
        </w:rPr>
        <w:t>staž osiguranja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računa se isključivo vreme za koje su doprinosi za penzijsko i invalidsko osiguranje </w:t>
      </w:r>
      <w:r>
        <w:rPr>
          <w:rStyle w:val="7"/>
          <w:rFonts w:hint="default" w:ascii="Times New Roman" w:hAnsi="Times New Roman" w:cs="Times New Roman"/>
          <w:b w:val="0"/>
          <w:bCs w:val="0"/>
          <w:sz w:val="24"/>
          <w:szCs w:val="24"/>
        </w:rPr>
        <w:t>uredno i blagovremeno plaćeni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</w:p>
    <w:p w14:paraId="46F0EF80"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C02E5"/>
    <w:rsid w:val="1A227806"/>
    <w:rsid w:val="2D1317A9"/>
    <w:rsid w:val="43DC02E5"/>
    <w:rsid w:val="4567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2026-01-20T11:38:00Z</dcterms:created>
  <dc:creator>Jelena.Jevtovic</dc:creator>
  <cp:lastModifiedBy>Jelena.Jevtovic</cp:lastModifiedBy>
  <dcterms:modified xsi:type="dcterms:W3CDTF">2026-01-20T12:46:22Z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189E0C77AC3A449DA571DB068B5EAB92_11</vt:lpwstr>
  </property>
</Properties>
</file>